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631F" w:rsidRPr="00E2791F" w:rsidP="0052631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1F" w:rsidP="0052631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75E0A" w:rsidP="00175E0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23MS0164-01-2024-000326-47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631F" w:rsidRPr="00175E0A" w:rsidP="0052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2631F" w:rsidRPr="00175E0A" w:rsidP="0052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1F" w:rsidRPr="00175E0A" w:rsidP="0052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 w:rsid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 2024 года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администра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тивном правонарушении в отношении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Келина Юрия Аркадьевича,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рождения, уроженца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 неработающего, зарегистрированного и проживающего по адресу: г.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в/у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1F" w:rsidRPr="00175E0A" w:rsidP="00526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Келин Ю.А.,  19.01.2024 года в 20:22 часов в районе 10 км+450м автодороги Славянск-на-Кубани-Крымск, управляя автомобилем «Хендэ» 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 совершении обгона впереди идущего транспортного средства совершил выезд н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полосу, предназначенную для встречного движения  в зоне действия дорожного знака 3.20 «Обгон запрещен»</w:t>
      </w:r>
      <w:r w:rsid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дорожной разметки 1.11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чем нарушил п. 1.3</w:t>
      </w:r>
      <w:r w:rsidRPr="00175E0A" w:rsid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75E0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Правил дорожного движения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рассмотрении дела об административном правонарушении Келин Ю.А. вину приз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 </w:t>
      </w:r>
      <w:r w:rsidRPr="00175E0A" w:rsid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Келина Ю.А., 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23АП № 658884 об административном правонарушении от 19.01.2024 года, составленный уполномоченным должностным лицом, с которым Келин Ю.А.  ознакомлен; последнем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 w:rsidRPr="00175E0A" w:rsid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схему совершения административного правонарушения от 19.01.2024 года, согласно которой видно, что на 10 км+450м автодороги Славянск-на-Кубани-Крымск водитель автомобиля «Хендэ» 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Е555ТУ186 при совершении обгона впереди 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идущего транспортного средства совершил выезд на полосу, предназначенную для встречного движения  в зоне действия дорожного знака 3.20 «Обгон запрещен»</w:t>
      </w:r>
      <w:r w:rsidRPr="00175E0A" w:rsidR="00D72F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дорожной разметки </w:t>
      </w:r>
      <w:r w:rsidRPr="00175E0A" w:rsidR="00D72F6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1.11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видеофиксацию, </w:t>
      </w:r>
      <w:r w:rsidRPr="0017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просмотре которой видно, что водитель транспортного средства 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«Хендэ» 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государственный регистрационный знак </w:t>
      </w:r>
      <w:r w:rsidR="00D07C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75E0A">
        <w:rPr>
          <w:rFonts w:ascii="Times New Roman" w:hAnsi="Times New Roman" w:cs="Times New Roman"/>
          <w:bCs/>
          <w:sz w:val="26"/>
          <w:szCs w:val="26"/>
        </w:rPr>
        <w:t xml:space="preserve">совершает манёвр обгона с выездом на полосу дороги, предназначенную для встречного движения, </w:t>
      </w:r>
      <w:r w:rsidRPr="00175E0A">
        <w:rPr>
          <w:rFonts w:ascii="Times New Roman" w:hAnsi="Times New Roman" w:cs="Times New Roman"/>
          <w:sz w:val="26"/>
          <w:szCs w:val="26"/>
        </w:rPr>
        <w:t>и заканчивает маневр с возвращением на сво</w:t>
      </w:r>
      <w:r w:rsidRPr="00175E0A">
        <w:rPr>
          <w:rFonts w:ascii="Times New Roman" w:hAnsi="Times New Roman" w:cs="Times New Roman"/>
          <w:sz w:val="26"/>
          <w:szCs w:val="26"/>
        </w:rPr>
        <w:t>ю полосу</w:t>
      </w:r>
      <w:r w:rsidRPr="00175E0A">
        <w:rPr>
          <w:rFonts w:ascii="Times New Roman" w:hAnsi="Times New Roman" w:cs="Times New Roman"/>
          <w:bCs/>
          <w:sz w:val="26"/>
          <w:szCs w:val="26"/>
        </w:rPr>
        <w:t xml:space="preserve"> в зоне действия дорожного знака 3.20 «Обгон запрещен»</w:t>
      </w:r>
      <w:r w:rsidRPr="00175E0A" w:rsidR="00D72F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5E0A" w:rsidR="00D72F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дорожн</w:t>
      </w:r>
      <w:r w:rsidRPr="00175E0A" w:rsidR="002A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175E0A" w:rsidR="00D72F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разметк</w:t>
      </w:r>
      <w:r w:rsidRPr="00175E0A" w:rsidR="002A2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175E0A" w:rsidR="00D72F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75E0A" w:rsidR="00D72F6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1.11</w:t>
      </w:r>
      <w:r w:rsidRPr="00175E0A">
        <w:rPr>
          <w:rFonts w:ascii="Times New Roman" w:hAnsi="Times New Roman" w:cs="Times New Roman"/>
          <w:bCs/>
          <w:sz w:val="26"/>
          <w:szCs w:val="26"/>
        </w:rPr>
        <w:t>.</w:t>
      </w:r>
    </w:p>
    <w:p w:rsidR="0052631F" w:rsidRPr="00175E0A" w:rsidP="00526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52631F" w:rsidRPr="00175E0A" w:rsidP="005263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ней в нарушение Правил дорожного движения Российской 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Федерации.</w:t>
      </w:r>
      <w:r w:rsidRPr="00175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</w:t>
      </w:r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редназначенную для встречного движения, с соблюдением требований </w:t>
      </w:r>
      <w:hyperlink r:id="rId5" w:history="1">
        <w:r w:rsidRPr="00175E0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175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етственности за него, по смыслу </w:t>
      </w:r>
      <w:hyperlink r:id="rId6" w:history="1">
        <w:r w:rsidRPr="00175E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7" w:history="1">
        <w:r w:rsidRPr="00175E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8" w:history="1">
        <w:r w:rsidRPr="00175E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9" w:history="1">
        <w:r w:rsidRPr="00175E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ьства, смягчающие административную ответственность, и обстоятельства, отягчающие административную ответственность.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2631F" w:rsidRPr="00175E0A" w:rsidP="00526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52631F" w:rsidRPr="00175E0A" w:rsidP="00526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Знак 3.20 «Обгон запрещен</w:t>
      </w:r>
      <w:r w:rsidRPr="00175E0A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» 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52631F" w:rsidRPr="00175E0A" w:rsidP="00526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Согласно Приложению 1 к Правилам дорожного движения РФ знаки дополнительной информации (таблички) ут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52631F" w:rsidRPr="00175E0A" w:rsidP="00526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12.15 Кодекса РФ об административных правонарушениях выезд в нарушение </w:t>
      </w:r>
      <w:hyperlink r:id="rId10" w:anchor="/document/1305770/entry/1009" w:history="1">
        <w:r w:rsidRPr="00175E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10" w:anchor="/document/12125267/entry/121503" w:history="1">
        <w:r w:rsidRPr="00175E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сяцев.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175E0A" w:rsidR="00D72F6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Келиным Ю.А.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рушениях, доказана протоколом об административном правонарушении, схемой,  видеофиксацией.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52631F" w:rsidRPr="00175E0A" w:rsidP="00526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бразом, выезд </w:t>
      </w:r>
      <w:r w:rsidRPr="00175E0A" w:rsidR="00D72F6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Келиным Ю.А.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 </w:t>
      </w:r>
      <w:hyperlink r:id="rId10" w:anchor="/document/1305770/entry/1009" w:history="1">
        <w:r w:rsidRPr="00175E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 и отягчающих административную ответственность, предусмотре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ст. ст. 4.2 и 4.3  КоАП РФ, мировым судьей не установлено.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175E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обстоятельств, смягчающих  и отягчающих административную</w:t>
      </w:r>
      <w:r w:rsidRPr="00175E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ответственность, приходит к выводу, что наказание возможно назначить в 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52631F" w:rsidRPr="00175E0A" w:rsidP="005263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52631F" w:rsidRPr="00175E0A" w:rsidP="005263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1F" w:rsidRPr="00175E0A" w:rsidP="0052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52631F" w:rsidRPr="00175E0A" w:rsidP="0052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1F" w:rsidRPr="00175E0A" w:rsidP="005263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Келина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Аркадьевича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5 000 (пяти тысяч) рублей.</w:t>
      </w:r>
    </w:p>
    <w:p w:rsidR="0052631F" w:rsidRPr="00175E0A" w:rsidP="00D72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 подлежит уплате в УФК по </w:t>
      </w:r>
      <w:r w:rsidRPr="00175E0A" w:rsidR="00D72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Краснодарскому краю (отдел МВД России по Крымскому району), 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КПП </w:t>
      </w:r>
      <w:r w:rsidRPr="00175E0A" w:rsidR="00D72F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233701001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ИНН </w:t>
      </w:r>
      <w:r w:rsidRPr="00175E0A" w:rsidR="00D72F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2337016636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Pr="00175E0A" w:rsidR="00D72F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номер счета получателя  </w:t>
      </w:r>
      <w:r w:rsidRPr="00175E0A" w:rsidR="001069F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платежа</w:t>
      </w:r>
      <w:r w:rsidRPr="00175E0A" w:rsidR="00D72F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03100643</w:t>
      </w:r>
      <w:r w:rsidRPr="00175E0A" w:rsidR="001069F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000000011800 в Южное ГУ Банка России//УФК по Краснодарскому краю г. Краснодар,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175E0A" w:rsidR="001069F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БИК 010349101, кор/счет 40102810945370000010, КБК 18811601123010001140, 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ОКТМО </w:t>
      </w:r>
      <w:r w:rsidRPr="00175E0A" w:rsidR="00D72F6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03625000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</w:t>
      </w:r>
      <w:r w:rsidRPr="00175E0A" w:rsidR="001069F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23240230000304</w:t>
      </w:r>
      <w:r w:rsidRPr="00175E0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52631F" w:rsidRPr="00175E0A" w:rsidP="005263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настоящей статьи, либо со дня истечения срока отсрочки или срока рассрочки, предусмотренных </w:t>
      </w:r>
      <w:hyperlink r:id="rId11" w:anchor="sub_315#sub_315" w:history="1">
        <w:r w:rsidRPr="00175E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52631F" w:rsidRPr="00175E0A" w:rsidP="005263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инистративный штраф может быть уплачен в размере половины суммы наложенного административного штрафа, то есть в размере </w:t>
      </w:r>
      <w:r w:rsidRPr="00175E0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52631F" w:rsidRPr="00175E0A" w:rsidP="005263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срочено судьей, органом, должностным лицом, вынесшими постановление, административный штраф уплачивается в полном размере.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влечет привлечение к административной ответственности по ч. 1</w:t>
      </w: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20.25 Кодекса РФ об административных правонарушениях.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52631F" w:rsidRPr="00175E0A" w:rsidP="00526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31F" w:rsidRPr="004B5C3E" w:rsidP="0052631F">
      <w:pPr>
        <w:spacing w:after="0" w:line="240" w:lineRule="auto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мировой судья </w:t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175E0A" w:rsidR="00A0137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  <w:r w:rsidRPr="004B5C3E" w:rsidR="00A0137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</w:p>
    <w:p w:rsidR="0052631F" w:rsidP="0052631F"/>
    <w:p w:rsidR="0052631F" w:rsidP="0052631F"/>
    <w:p w:rsidR="0052631F" w:rsidP="0052631F"/>
    <w:p w:rsidR="0047724E"/>
    <w:sectPr w:rsidSect="00AA6D29">
      <w:headerReference w:type="even" r:id="rId12"/>
      <w:headerReference w:type="default" r:id="rId13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C6E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F"/>
    <w:rsid w:val="001069F5"/>
    <w:rsid w:val="00175E0A"/>
    <w:rsid w:val="002A288F"/>
    <w:rsid w:val="0047724E"/>
    <w:rsid w:val="004B5C3E"/>
    <w:rsid w:val="00510DC6"/>
    <w:rsid w:val="0052631F"/>
    <w:rsid w:val="00A01370"/>
    <w:rsid w:val="00D07C6E"/>
    <w:rsid w:val="00D72F6E"/>
    <w:rsid w:val="00E2791F"/>
    <w:rsid w:val="00F86CF7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0183F8-4A2A-4227-9919-4766629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1F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2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2631F"/>
    <w:rPr>
      <w:szCs w:val="22"/>
      <w:lang w:bidi="ar-SA"/>
    </w:rPr>
  </w:style>
  <w:style w:type="character" w:styleId="PageNumber">
    <w:name w:val="page number"/>
    <w:basedOn w:val="DefaultParagraphFont"/>
    <w:rsid w:val="0052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home.garant.ru/" TargetMode="External" /><Relationship Id="rId11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garantF1://12025267.21" TargetMode="External" /><Relationship Id="rId8" Type="http://schemas.openxmlformats.org/officeDocument/2006/relationships/hyperlink" Target="garantF1://12025267.22" TargetMode="External" /><Relationship Id="rId9" Type="http://schemas.openxmlformats.org/officeDocument/2006/relationships/hyperlink" Target="garantF1://12025267.41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7BAF-61D4-483C-A0F5-1DE2C258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